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D" w:rsidRDefault="00634AD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.35pt;margin-top:-9.05pt;width:173pt;height:168.4pt;z-index:-251650048">
            <v:imagedata r:id="rId8" o:title=""/>
            <w10:wrap side="left"/>
          </v:shape>
          <o:OLEObject Type="Embed" ProgID="Visio.Drawing.11" ShapeID="_x0000_s1034" DrawAspect="Content" ObjectID="_1640594933" r:id="rId9"/>
        </w:pict>
      </w:r>
    </w:p>
    <w:p w:rsidR="00842D3D" w:rsidRDefault="00842D3D"/>
    <w:p w:rsidR="00706C9C" w:rsidRDefault="00706C9C">
      <w:pPr>
        <w:rPr>
          <w:rFonts w:ascii="HY동녘M" w:eastAsia="HY동녘M"/>
          <w:sz w:val="48"/>
          <w:szCs w:val="48"/>
        </w:rPr>
      </w:pPr>
    </w:p>
    <w:p w:rsidR="00842D3D" w:rsidRDefault="00842D3D">
      <w:pPr>
        <w:rPr>
          <w:rFonts w:ascii="HY동녘M" w:eastAsia="HY동녘M"/>
          <w:sz w:val="48"/>
          <w:szCs w:val="48"/>
        </w:rPr>
      </w:pPr>
      <w:r w:rsidRPr="00F629EE">
        <w:rPr>
          <w:rFonts w:ascii="HY동녘M" w:eastAsia="HY동녘M" w:hint="eastAsia"/>
          <w:sz w:val="48"/>
          <w:szCs w:val="48"/>
        </w:rPr>
        <w:t>인버터 직류아크</w:t>
      </w:r>
      <w:r w:rsidR="001B2A9A">
        <w:rPr>
          <w:rFonts w:ascii="HY동녘M" w:eastAsia="HY동녘M" w:hint="eastAsia"/>
          <w:sz w:val="48"/>
          <w:szCs w:val="48"/>
        </w:rPr>
        <w:t xml:space="preserve"> </w:t>
      </w:r>
      <w:r w:rsidRPr="00F629EE">
        <w:rPr>
          <w:rFonts w:ascii="HY동녘M" w:eastAsia="HY동녘M" w:hint="eastAsia"/>
          <w:sz w:val="48"/>
          <w:szCs w:val="48"/>
        </w:rPr>
        <w:t>용접기</w:t>
      </w:r>
    </w:p>
    <w:p w:rsidR="001B2A9A" w:rsidRPr="00F629EE" w:rsidRDefault="001B2A9A">
      <w:pPr>
        <w:rPr>
          <w:rFonts w:ascii="HY동녘M" w:eastAsia="HY동녘M"/>
          <w:sz w:val="48"/>
          <w:szCs w:val="48"/>
        </w:rPr>
      </w:pPr>
      <w:r>
        <w:rPr>
          <w:rFonts w:ascii="HY동녘M" w:eastAsia="HY동녘M" w:hint="eastAsia"/>
          <w:sz w:val="48"/>
          <w:szCs w:val="48"/>
        </w:rPr>
        <w:t>PTN-200,206,235</w:t>
      </w:r>
      <w:r w:rsidR="00661EED">
        <w:rPr>
          <w:rFonts w:ascii="HY동녘M" w:eastAsia="HY동녘M" w:hint="eastAsia"/>
          <w:sz w:val="48"/>
          <w:szCs w:val="48"/>
        </w:rPr>
        <w:t>P</w:t>
      </w:r>
    </w:p>
    <w:p w:rsidR="00842D3D" w:rsidRPr="00F629EE" w:rsidRDefault="00634ADD">
      <w:pPr>
        <w:rPr>
          <w:rFonts w:ascii="HY동녘M" w:eastAsia="HY동녘M"/>
          <w:sz w:val="48"/>
          <w:szCs w:val="48"/>
        </w:rPr>
      </w:pPr>
      <w:r w:rsidRPr="00634ADD">
        <w:rPr>
          <w:noProof/>
        </w:rPr>
        <w:pict>
          <v:shape id="_x0000_s1046" type="#_x0000_t75" style="position:absolute;left:0;text-align:left;margin-left:45pt;margin-top:13.95pt;width:352.05pt;height:471.65pt;z-index:251672576">
            <v:imagedata r:id="rId10" o:title=""/>
          </v:shape>
          <o:OLEObject Type="Embed" ProgID="Visio.Drawing.11" ShapeID="_x0000_s1046" DrawAspect="Content" ObjectID="_1640594934" r:id="rId11"/>
        </w:pict>
      </w:r>
      <w:r w:rsidR="00842D3D" w:rsidRPr="00F629EE">
        <w:rPr>
          <w:rFonts w:ascii="HY동녘M" w:eastAsia="HY동녘M" w:hint="eastAsia"/>
          <w:sz w:val="48"/>
          <w:szCs w:val="48"/>
        </w:rPr>
        <w:t>사용설명서</w:t>
      </w:r>
    </w:p>
    <w:p w:rsidR="00842D3D" w:rsidRDefault="00842D3D"/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842D3D" w:rsidRDefault="00842D3D" w:rsidP="00842D3D">
      <w:pPr>
        <w:jc w:val="right"/>
        <w:rPr>
          <w:rFonts w:ascii="Engravers MT" w:hAnsi="Engravers MT" w:cs="Aharoni"/>
          <w:sz w:val="96"/>
          <w:szCs w:val="96"/>
        </w:rPr>
      </w:pPr>
      <w:r w:rsidRPr="001D19FB">
        <w:rPr>
          <w:rFonts w:ascii="Engravers MT" w:eastAsia="FangSong" w:hAnsi="Engravers MT" w:cs="Aharoni"/>
          <w:sz w:val="96"/>
          <w:szCs w:val="96"/>
        </w:rPr>
        <w:t>PTN</w:t>
      </w:r>
    </w:p>
    <w:p w:rsidR="000C745F" w:rsidRDefault="00EF2BA3" w:rsidP="00842D3D">
      <w:pPr>
        <w:jc w:val="right"/>
        <w:rPr>
          <w:rFonts w:ascii="Engravers MT" w:hAnsi="Engravers MT" w:cs="Aharoni"/>
          <w:sz w:val="96"/>
          <w:szCs w:val="96"/>
        </w:rPr>
      </w:pPr>
      <w:r>
        <w:object w:dxaOrig="14247" w:dyaOrig="12537">
          <v:shape id="_x0000_i1025" type="#_x0000_t75" style="width:450.75pt;height:396.75pt" o:ole="">
            <v:imagedata r:id="rId12" o:title=""/>
          </v:shape>
          <o:OLEObject Type="Embed" ProgID="Visio.Drawing.11" ShapeID="_x0000_i1025" DrawAspect="Content" ObjectID="_1640594929" r:id="rId13"/>
        </w:object>
      </w:r>
    </w:p>
    <w:p w:rsidR="00706C9C" w:rsidRDefault="00634ADD" w:rsidP="00842D3D">
      <w:pPr>
        <w:jc w:val="right"/>
        <w:rPr>
          <w:rFonts w:ascii="Engravers MT" w:hAnsi="Engravers MT" w:cs="Aharoni"/>
          <w:sz w:val="96"/>
          <w:szCs w:val="96"/>
        </w:rPr>
      </w:pPr>
      <w:r w:rsidRPr="00634ADD">
        <w:rPr>
          <w:noProof/>
        </w:rPr>
        <w:pict>
          <v:shape id="_x0000_s1048" type="#_x0000_t75" style="position:absolute;left:0;text-align:left;margin-left:58.55pt;margin-top:49.25pt;width:306.9pt;height:214.4pt;z-index:251676672">
            <v:imagedata r:id="rId14" o:title=""/>
          </v:shape>
          <o:OLEObject Type="Embed" ProgID="Visio.Drawing.11" ShapeID="_x0000_s1048" DrawAspect="Content" ObjectID="_1640594935" r:id="rId15"/>
        </w:pict>
      </w: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4E0AA4" w:rsidRDefault="004E0AA4" w:rsidP="004E0AA4">
      <w:pPr>
        <w:jc w:val="left"/>
        <w:rPr>
          <w:rFonts w:ascii="Engravers MT" w:hAnsi="Engravers MT" w:cs="Aharoni"/>
          <w:sz w:val="44"/>
          <w:szCs w:val="44"/>
        </w:rPr>
      </w:pPr>
      <w:r w:rsidRPr="004E0AA4">
        <w:rPr>
          <w:rFonts w:ascii="Engravers MT" w:hAnsi="Engravers MT" w:cs="Aharoni" w:hint="eastAsia"/>
          <w:sz w:val="44"/>
          <w:szCs w:val="44"/>
        </w:rPr>
        <w:lastRenderedPageBreak/>
        <w:t>후면</w:t>
      </w:r>
    </w:p>
    <w:p w:rsidR="000C72FB" w:rsidRPr="000C72FB" w:rsidRDefault="000C72FB" w:rsidP="000C72FB">
      <w:pPr>
        <w:rPr>
          <w:rFonts w:ascii="Engravers MT" w:hAnsi="Engravers MT"/>
          <w:sz w:val="44"/>
          <w:szCs w:val="44"/>
        </w:rPr>
      </w:pPr>
      <w:r>
        <w:rPr>
          <w:rFonts w:ascii="Engravers MT" w:hAnsi="Engravers MT" w:cs="Aharoni" w:hint="eastAsia"/>
          <w:sz w:val="44"/>
          <w:szCs w:val="44"/>
        </w:rPr>
        <w:t xml:space="preserve">PTN-200,PTN-206    </w:t>
      </w:r>
      <w:r w:rsidRPr="000C72FB">
        <w:rPr>
          <w:rFonts w:ascii="Engravers MT" w:hAnsi="Engravers MT"/>
          <w:sz w:val="44"/>
          <w:szCs w:val="44"/>
        </w:rPr>
        <w:t>PTN-235P</w:t>
      </w:r>
    </w:p>
    <w:p w:rsidR="00706C9C" w:rsidRDefault="00634ADD" w:rsidP="00842D3D">
      <w:pPr>
        <w:jc w:val="right"/>
        <w:rPr>
          <w:rFonts w:ascii="Engravers MT" w:hAnsi="Engravers MT" w:cs="Aharoni"/>
          <w:sz w:val="96"/>
          <w:szCs w:val="96"/>
        </w:rPr>
      </w:pPr>
      <w:r w:rsidRPr="00634ADD">
        <w:rPr>
          <w:noProof/>
        </w:rPr>
        <w:pict>
          <v:shape id="_x0000_s1052" type="#_x0000_t75" style="position:absolute;left:0;text-align:left;margin-left:243.35pt;margin-top:25.5pt;width:204.05pt;height:266.8pt;z-index:-251637760">
            <v:imagedata r:id="rId16" o:title=""/>
          </v:shape>
          <o:OLEObject Type="Embed" ProgID="Visio.Drawing.11" ShapeID="_x0000_s1052" DrawAspect="Content" ObjectID="_1640594936" r:id="rId17"/>
        </w:pict>
      </w:r>
      <w:r w:rsidRPr="00634ADD">
        <w:rPr>
          <w:noProof/>
        </w:rPr>
        <w:pict>
          <v:shape id="_x0000_s1047" type="#_x0000_t75" style="position:absolute;left:0;text-align:left;margin-left:7.55pt;margin-top:25.5pt;width:235.8pt;height:259.3pt;z-index:251674624">
            <v:imagedata r:id="rId18" o:title=""/>
          </v:shape>
          <o:OLEObject Type="Embed" ProgID="Visio.Drawing.11" ShapeID="_x0000_s1047" DrawAspect="Content" ObjectID="_1640594937" r:id="rId19"/>
        </w:pict>
      </w:r>
    </w:p>
    <w:p w:rsidR="00706C9C" w:rsidRPr="000C745F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842D3D" w:rsidRDefault="00842D3D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2FB" w:rsidRDefault="000C72FB" w:rsidP="000C72FB">
      <w:pPr>
        <w:pStyle w:val="a3"/>
        <w:ind w:leftChars="0" w:left="760"/>
        <w:rPr>
          <w:sz w:val="44"/>
          <w:szCs w:val="44"/>
        </w:rPr>
      </w:pPr>
    </w:p>
    <w:p w:rsidR="000C72FB" w:rsidRPr="000C72FB" w:rsidRDefault="000C72FB" w:rsidP="000C72FB">
      <w:pPr>
        <w:pStyle w:val="a3"/>
        <w:numPr>
          <w:ilvl w:val="0"/>
          <w:numId w:val="4"/>
        </w:numPr>
        <w:ind w:leftChars="0"/>
        <w:rPr>
          <w:sz w:val="44"/>
          <w:szCs w:val="44"/>
        </w:rPr>
      </w:pPr>
      <w:r w:rsidRPr="000C72FB">
        <w:rPr>
          <w:rFonts w:hint="eastAsia"/>
          <w:sz w:val="44"/>
          <w:szCs w:val="44"/>
        </w:rPr>
        <w:t>용접기 사양</w:t>
      </w:r>
    </w:p>
    <w:p w:rsidR="000C72FB" w:rsidRDefault="000C72FB">
      <w:r>
        <w:object w:dxaOrig="10479" w:dyaOrig="3424">
          <v:shape id="_x0000_i1026" type="#_x0000_t75" style="width:450.75pt;height:147.75pt" o:ole="">
            <v:imagedata r:id="rId20" o:title=""/>
          </v:shape>
          <o:OLEObject Type="Embed" ProgID="Visio.Drawing.11" ShapeID="_x0000_i1026" DrawAspect="Content" ObjectID="_1640594930" r:id="rId21"/>
        </w:object>
      </w:r>
    </w:p>
    <w:p w:rsidR="000C72FB" w:rsidRDefault="000C72FB"/>
    <w:p w:rsidR="000C745F" w:rsidRPr="00D63DB3" w:rsidRDefault="00D97EBC" w:rsidP="00D97EB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전원스위치:장비의 전원을 켜고끕니다.</w:t>
      </w:r>
    </w:p>
    <w:p w:rsidR="00D97EBC" w:rsidRPr="00D63DB3" w:rsidRDefault="00D97EBC" w:rsidP="00D97EBC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과전류로 인한 안전스위치입니다.</w:t>
      </w:r>
    </w:p>
    <w:p w:rsidR="008B4A34" w:rsidRDefault="00D97EBC" w:rsidP="008B4A34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스위치가 차단</w:t>
      </w:r>
      <w:r w:rsidR="008B4A34" w:rsidRPr="00D63DB3">
        <w:rPr>
          <w:rFonts w:hint="eastAsia"/>
          <w:sz w:val="24"/>
          <w:szCs w:val="24"/>
        </w:rPr>
        <w:t xml:space="preserve"> </w:t>
      </w:r>
      <w:r w:rsidRPr="00D63DB3">
        <w:rPr>
          <w:rFonts w:hint="eastAsia"/>
          <w:sz w:val="24"/>
          <w:szCs w:val="24"/>
        </w:rPr>
        <w:t>되었을</w:t>
      </w:r>
      <w:r w:rsidR="008B4A34" w:rsidRPr="00D63DB3">
        <w:rPr>
          <w:rFonts w:hint="eastAsia"/>
          <w:sz w:val="24"/>
          <w:szCs w:val="24"/>
        </w:rPr>
        <w:t xml:space="preserve"> </w:t>
      </w:r>
      <w:r w:rsidRPr="00D63DB3">
        <w:rPr>
          <w:rFonts w:hint="eastAsia"/>
          <w:sz w:val="24"/>
          <w:szCs w:val="24"/>
        </w:rPr>
        <w:t>경우 사용을 중지하시고 본사나 판매점에 문의하여 주십시오.</w:t>
      </w:r>
    </w:p>
    <w:p w:rsidR="00576159" w:rsidRPr="00D63DB3" w:rsidRDefault="00576159" w:rsidP="008B4A34">
      <w:pPr>
        <w:pStyle w:val="a3"/>
        <w:ind w:leftChars="0" w:left="1600"/>
        <w:rPr>
          <w:sz w:val="24"/>
          <w:szCs w:val="24"/>
        </w:rPr>
      </w:pPr>
    </w:p>
    <w:p w:rsidR="000C745F" w:rsidRPr="00D63DB3" w:rsidRDefault="008B4A34" w:rsidP="008B4A3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lastRenderedPageBreak/>
        <w:t>입력전원 연결단자 :장비의 전원(단상 220V)을 투입합니다.</w:t>
      </w:r>
    </w:p>
    <w:p w:rsidR="008B4A34" w:rsidRPr="00D63DB3" w:rsidRDefault="008B4A34" w:rsidP="008B4A34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 xml:space="preserve">최대로 사용시 </w:t>
      </w:r>
      <w:r w:rsidR="004E0AA4">
        <w:rPr>
          <w:rFonts w:hint="eastAsia"/>
          <w:sz w:val="24"/>
          <w:szCs w:val="24"/>
        </w:rPr>
        <w:t>5.5</w:t>
      </w:r>
      <w:r w:rsidRPr="00D63DB3">
        <w:rPr>
          <w:rFonts w:hint="eastAsia"/>
          <w:sz w:val="24"/>
          <w:szCs w:val="24"/>
        </w:rPr>
        <w:t>KW의 동력이 필요합니다.</w:t>
      </w:r>
    </w:p>
    <w:p w:rsidR="008B4A34" w:rsidRPr="00D63DB3" w:rsidRDefault="008B4A34" w:rsidP="008B4A34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차단기 연결시</w:t>
      </w:r>
      <w:r w:rsidR="004E0AA4">
        <w:rPr>
          <w:rFonts w:hint="eastAsia"/>
          <w:sz w:val="24"/>
          <w:szCs w:val="24"/>
        </w:rPr>
        <w:t xml:space="preserve"> 4</w:t>
      </w:r>
      <w:r w:rsidRPr="00D63DB3">
        <w:rPr>
          <w:rFonts w:hint="eastAsia"/>
          <w:sz w:val="24"/>
          <w:szCs w:val="24"/>
        </w:rPr>
        <w:t>0A의 용량의 차단기를 사용하십시오.</w:t>
      </w:r>
    </w:p>
    <w:p w:rsidR="008B4A34" w:rsidRPr="00D63DB3" w:rsidRDefault="008B4A34" w:rsidP="008B4A34">
      <w:pPr>
        <w:pStyle w:val="a3"/>
        <w:ind w:leftChars="0" w:left="1600"/>
        <w:rPr>
          <w:sz w:val="24"/>
          <w:szCs w:val="24"/>
        </w:rPr>
      </w:pPr>
    </w:p>
    <w:p w:rsidR="008B4A34" w:rsidRPr="00D63DB3" w:rsidRDefault="008B4A34" w:rsidP="008B4A3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접지 : 안전을 위하여 반드시 접지</w:t>
      </w:r>
      <w:r w:rsidR="004E0AA4">
        <w:rPr>
          <w:rFonts w:hint="eastAsia"/>
          <w:sz w:val="24"/>
          <w:szCs w:val="24"/>
        </w:rPr>
        <w:t>콘센트를</w:t>
      </w:r>
      <w:r w:rsidRPr="00D63DB3">
        <w:rPr>
          <w:rFonts w:hint="eastAsia"/>
          <w:sz w:val="24"/>
          <w:szCs w:val="24"/>
        </w:rPr>
        <w:t xml:space="preserve"> 사용하시기 바랍니다.</w:t>
      </w:r>
    </w:p>
    <w:p w:rsidR="000C745F" w:rsidRPr="000C745F" w:rsidRDefault="000C745F" w:rsidP="000C745F">
      <w:pPr>
        <w:spacing w:line="276" w:lineRule="auto"/>
        <w:rPr>
          <w:sz w:val="24"/>
          <w:szCs w:val="24"/>
        </w:rPr>
      </w:pPr>
      <w:r w:rsidRPr="000C745F">
        <w:rPr>
          <w:rFonts w:ascii="DFKai-SB" w:eastAsia="DFKai-SB" w:hAnsi="DFKai-SB" w:hint="eastAsia"/>
          <w:sz w:val="24"/>
          <w:szCs w:val="24"/>
        </w:rPr>
        <w:t>*</w:t>
      </w:r>
      <w:r>
        <w:rPr>
          <w:rFonts w:ascii="DFKai-SB" w:hAnsi="DFKai-SB" w:hint="eastAsia"/>
          <w:sz w:val="24"/>
          <w:szCs w:val="24"/>
        </w:rPr>
        <w:t xml:space="preserve"> </w:t>
      </w:r>
      <w:r w:rsidRPr="000C745F">
        <w:rPr>
          <w:rFonts w:hint="eastAsia"/>
          <w:sz w:val="24"/>
          <w:szCs w:val="24"/>
        </w:rPr>
        <w:t>안전을 위하여 반드시 사용설명서를 읽고 정확하게 사용하여 주십</w:t>
      </w:r>
      <w:r w:rsidR="00FC3E7B">
        <w:rPr>
          <w:rFonts w:hint="eastAsia"/>
          <w:sz w:val="24"/>
          <w:szCs w:val="24"/>
        </w:rPr>
        <w:t>시오</w:t>
      </w:r>
      <w:r w:rsidRPr="000C745F">
        <w:rPr>
          <w:rFonts w:hint="eastAsia"/>
          <w:sz w:val="24"/>
          <w:szCs w:val="24"/>
        </w:rPr>
        <w:t>.</w:t>
      </w:r>
    </w:p>
    <w:p w:rsidR="000C745F" w:rsidRPr="000C745F" w:rsidRDefault="000C745F" w:rsidP="000C745F">
      <w:pPr>
        <w:spacing w:line="276" w:lineRule="auto"/>
        <w:rPr>
          <w:sz w:val="24"/>
          <w:szCs w:val="24"/>
        </w:rPr>
      </w:pPr>
      <w:r w:rsidRPr="000C745F">
        <w:rPr>
          <w:rFonts w:ascii="DFKai-SB" w:eastAsia="DFKai-SB" w:hAnsi="DFKai-SB" w:hint="eastAsia"/>
          <w:sz w:val="24"/>
          <w:szCs w:val="24"/>
        </w:rPr>
        <w:t>*</w:t>
      </w:r>
      <w:r>
        <w:rPr>
          <w:rFonts w:ascii="DFKai-SB" w:hAnsi="DFKai-SB" w:hint="eastAsia"/>
          <w:sz w:val="24"/>
          <w:szCs w:val="24"/>
        </w:rPr>
        <w:t xml:space="preserve"> </w:t>
      </w:r>
      <w:r w:rsidRPr="000C745F">
        <w:rPr>
          <w:rFonts w:hint="eastAsia"/>
          <w:sz w:val="24"/>
          <w:szCs w:val="24"/>
        </w:rPr>
        <w:t xml:space="preserve">읽고 </w:t>
      </w:r>
      <w:r w:rsidR="00FC3E7B">
        <w:rPr>
          <w:rFonts w:hint="eastAsia"/>
          <w:sz w:val="24"/>
          <w:szCs w:val="24"/>
        </w:rPr>
        <w:t>난</w:t>
      </w:r>
      <w:r w:rsidRPr="000C745F">
        <w:rPr>
          <w:rFonts w:hint="eastAsia"/>
          <w:sz w:val="24"/>
          <w:szCs w:val="24"/>
        </w:rPr>
        <w:t xml:space="preserve"> 뒤에 제품을 사용하는 사람이 항상 볼 수 있는 곳에 보관해 주십</w:t>
      </w:r>
      <w:r w:rsidR="00FC3E7B">
        <w:rPr>
          <w:rFonts w:hint="eastAsia"/>
          <w:sz w:val="24"/>
          <w:szCs w:val="24"/>
        </w:rPr>
        <w:t>시오</w:t>
      </w:r>
      <w:r w:rsidRPr="000C745F">
        <w:rPr>
          <w:rFonts w:hint="eastAsia"/>
          <w:sz w:val="24"/>
          <w:szCs w:val="24"/>
        </w:rPr>
        <w:t>.</w:t>
      </w:r>
    </w:p>
    <w:p w:rsidR="00F836CA" w:rsidRDefault="000C745F" w:rsidP="00FC3E7B">
      <w:pPr>
        <w:spacing w:line="276" w:lineRule="auto"/>
        <w:rPr>
          <w:sz w:val="24"/>
          <w:szCs w:val="24"/>
        </w:rPr>
      </w:pPr>
      <w:r w:rsidRPr="000C745F">
        <w:rPr>
          <w:rFonts w:ascii="DFKai-SB" w:eastAsia="DFKai-SB" w:hAnsi="DFKai-SB" w:hint="eastAsia"/>
          <w:sz w:val="24"/>
          <w:szCs w:val="24"/>
        </w:rPr>
        <w:t>*</w:t>
      </w:r>
      <w:r>
        <w:rPr>
          <w:rFonts w:ascii="DFKai-SB" w:hAnsi="DFKai-SB" w:hint="eastAsia"/>
          <w:sz w:val="24"/>
          <w:szCs w:val="24"/>
        </w:rPr>
        <w:t xml:space="preserve"> </w:t>
      </w:r>
      <w:r w:rsidRPr="000C745F">
        <w:rPr>
          <w:rFonts w:hint="eastAsia"/>
          <w:sz w:val="24"/>
          <w:szCs w:val="24"/>
        </w:rPr>
        <w:t>본 제품의 사용전압은 AC 220V 50/60 Hz입니다</w:t>
      </w:r>
      <w:r w:rsidR="00FC3E7B">
        <w:rPr>
          <w:rFonts w:hint="eastAsia"/>
          <w:sz w:val="24"/>
          <w:szCs w:val="24"/>
        </w:rPr>
        <w:t>.</w:t>
      </w:r>
    </w:p>
    <w:p w:rsidR="000C72FB" w:rsidRDefault="000C72FB" w:rsidP="00FC3E7B">
      <w:pPr>
        <w:spacing w:line="276" w:lineRule="auto"/>
        <w:rPr>
          <w:sz w:val="24"/>
          <w:szCs w:val="24"/>
        </w:rPr>
      </w:pPr>
    </w:p>
    <w:p w:rsidR="00C22DC7" w:rsidRPr="00B27A6A" w:rsidRDefault="00C22DC7" w:rsidP="00FC3E7B">
      <w:pPr>
        <w:spacing w:line="276" w:lineRule="auto"/>
        <w:rPr>
          <w:color w:val="FF0000"/>
          <w:sz w:val="32"/>
          <w:szCs w:val="32"/>
        </w:rPr>
      </w:pPr>
      <w:r w:rsidRPr="00B27A6A">
        <w:rPr>
          <w:rFonts w:hint="eastAsia"/>
          <w:color w:val="FF0000"/>
          <w:sz w:val="32"/>
          <w:szCs w:val="32"/>
        </w:rPr>
        <w:t>안전한 사용을 위한 주의사항</w:t>
      </w:r>
    </w:p>
    <w:p w:rsidR="00C22DC7" w:rsidRDefault="00C22DC7" w:rsidP="00FC3E7B">
      <w:pPr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&gt;&gt;&gt;&gt;&gt;&gt;&gt;&gt;&gt;&gt;&gt;&gt;&gt;&gt;&gt;&gt;&gt;&gt;&gt;&gt;&gt;&gt;&gt;&gt;&gt;&gt;&gt;&gt;&gt;&gt;&gt;&gt;&gt;&gt;&gt;&gt;&gt;&gt;&gt;</w:t>
      </w:r>
    </w:p>
    <w:p w:rsidR="00C22DC7" w:rsidRDefault="00C22DC7" w:rsidP="00FC3E7B">
      <w:pPr>
        <w:spacing w:line="276" w:lineRule="auto"/>
        <w:rPr>
          <w:sz w:val="24"/>
          <w:szCs w:val="24"/>
        </w:rPr>
      </w:pPr>
      <w:r w:rsidRPr="00C22DC7">
        <w:rPr>
          <w:rFonts w:hint="eastAsia"/>
          <w:sz w:val="24"/>
          <w:szCs w:val="24"/>
        </w:rPr>
        <w:t>사용자의 안전을 지키고 재산상의 손해를 막기</w:t>
      </w:r>
      <w:r>
        <w:rPr>
          <w:rFonts w:hint="eastAsia"/>
          <w:sz w:val="24"/>
          <w:szCs w:val="24"/>
        </w:rPr>
        <w:t xml:space="preserve"> </w:t>
      </w:r>
      <w:r w:rsidRPr="00C22DC7">
        <w:rPr>
          <w:rFonts w:hint="eastAsia"/>
          <w:sz w:val="24"/>
          <w:szCs w:val="24"/>
        </w:rPr>
        <w:t>위한 내용입니다.</w:t>
      </w:r>
    </w:p>
    <w:p w:rsidR="00C22DC7" w:rsidRDefault="00C22DC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안전을 위해 반드시 숙지하여 주십시오.</w:t>
      </w:r>
    </w:p>
    <w:p w:rsidR="00C22DC7" w:rsidRPr="00C22DC7" w:rsidRDefault="00C22DC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사용설명서를 다 읽으신 후 사용하는 사람이 항상 볼 수 있는 곳에 보관하여 주십시오.</w:t>
      </w:r>
    </w:p>
    <w:p w:rsidR="00FC3E7B" w:rsidRDefault="00FC3E7B" w:rsidP="00FC3E7B">
      <w:pPr>
        <w:spacing w:line="276" w:lineRule="auto"/>
      </w:pPr>
      <w:r>
        <w:object w:dxaOrig="11573" w:dyaOrig="2899">
          <v:shape id="_x0000_i1027" type="#_x0000_t75" style="width:450.75pt;height:112.5pt" o:ole="">
            <v:imagedata r:id="rId22" o:title=""/>
          </v:shape>
          <o:OLEObject Type="Embed" ProgID="Visio.Drawing.11" ShapeID="_x0000_i1027" DrawAspect="Content" ObjectID="_1640594931" r:id="rId23"/>
        </w:object>
      </w:r>
    </w:p>
    <w:p w:rsidR="00FC3E7B" w:rsidRDefault="00FC3E7B" w:rsidP="00FC3E7B">
      <w:pPr>
        <w:spacing w:line="276" w:lineRule="auto"/>
      </w:pPr>
    </w:p>
    <w:p w:rsidR="00FC3E7B" w:rsidRDefault="00634ADD" w:rsidP="00FC3E7B">
      <w:pPr>
        <w:spacing w:line="276" w:lineRule="auto"/>
      </w:pPr>
      <w:r>
        <w:rPr>
          <w:noProof/>
        </w:rPr>
        <w:pict>
          <v:shape id="_x0000_s1028" type="#_x0000_t75" style="position:absolute;left:0;text-align:left;margin-left:0;margin-top:5pt;width:110.25pt;height:59.25pt;z-index:-251656192">
            <v:imagedata r:id="rId24" o:title=""/>
          </v:shape>
          <o:OLEObject Type="Embed" ProgID="Visio.Drawing.11" ShapeID="_x0000_s1028" DrawAspect="Content" ObjectID="_1640594938" r:id="rId25"/>
        </w:pict>
      </w:r>
    </w:p>
    <w:p w:rsidR="00FC3E7B" w:rsidRDefault="00FC3E7B" w:rsidP="00FC3E7B">
      <w:pPr>
        <w:spacing w:line="276" w:lineRule="auto"/>
      </w:pPr>
    </w:p>
    <w:p w:rsidR="00FC3E7B" w:rsidRDefault="00FC3E7B" w:rsidP="00FC3E7B">
      <w:pPr>
        <w:spacing w:line="276" w:lineRule="auto"/>
      </w:pPr>
    </w:p>
    <w:p w:rsidR="00FC3E7B" w:rsidRPr="00DA4C46" w:rsidRDefault="00FC3E7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교류 220V 이 외에는 사용하지 마십시오</w:t>
      </w:r>
    </w:p>
    <w:p w:rsidR="00FC3E7B" w:rsidRPr="008A4A8E" w:rsidRDefault="00FC3E7B" w:rsidP="00FC3E7B">
      <w:pPr>
        <w:spacing w:line="276" w:lineRule="auto"/>
        <w:rPr>
          <w:w w:val="95"/>
          <w:sz w:val="24"/>
          <w:szCs w:val="24"/>
        </w:rPr>
      </w:pPr>
      <w:r w:rsidRPr="008A4A8E">
        <w:rPr>
          <w:rFonts w:hint="eastAsia"/>
          <w:w w:val="95"/>
          <w:sz w:val="24"/>
          <w:szCs w:val="24"/>
        </w:rPr>
        <w:t>전압이 다를</w:t>
      </w:r>
      <w:r w:rsidR="008A4A8E" w:rsidRPr="008A4A8E">
        <w:rPr>
          <w:rFonts w:hint="eastAsia"/>
          <w:w w:val="95"/>
          <w:sz w:val="24"/>
          <w:szCs w:val="24"/>
        </w:rPr>
        <w:t xml:space="preserve"> </w:t>
      </w:r>
      <w:r w:rsidRPr="008A4A8E">
        <w:rPr>
          <w:rFonts w:hint="eastAsia"/>
          <w:w w:val="95"/>
          <w:sz w:val="24"/>
          <w:szCs w:val="24"/>
        </w:rPr>
        <w:t>경우 용접기</w:t>
      </w:r>
      <w:r w:rsidR="008A4A8E" w:rsidRPr="008A4A8E">
        <w:rPr>
          <w:rFonts w:hint="eastAsia"/>
          <w:w w:val="95"/>
          <w:sz w:val="24"/>
          <w:szCs w:val="24"/>
        </w:rPr>
        <w:t>기</w:t>
      </w:r>
      <w:r w:rsidRPr="008A4A8E">
        <w:rPr>
          <w:rFonts w:hint="eastAsia"/>
          <w:w w:val="95"/>
          <w:sz w:val="24"/>
          <w:szCs w:val="24"/>
        </w:rPr>
        <w:t>의 수명을 단축시키거나 감전,화재,고장의 원인이 됩니다.</w:t>
      </w:r>
    </w:p>
    <w:p w:rsidR="00FC3E7B" w:rsidRPr="00DA4C46" w:rsidRDefault="00FC3E7B" w:rsidP="00FC3E7B">
      <w:pPr>
        <w:spacing w:line="276" w:lineRule="auto"/>
        <w:rPr>
          <w:sz w:val="24"/>
          <w:szCs w:val="24"/>
        </w:rPr>
      </w:pPr>
    </w:p>
    <w:p w:rsidR="00FC3E7B" w:rsidRPr="00DA4C46" w:rsidRDefault="00FC3E7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감전의 우려가 있으니 젖은 손으로 코드를 꼽거나 뽑지 마십시오.</w:t>
      </w:r>
    </w:p>
    <w:p w:rsidR="00FC3E7B" w:rsidRPr="008A4A8E" w:rsidRDefault="00FC3E7B" w:rsidP="00FC3E7B">
      <w:pPr>
        <w:spacing w:line="276" w:lineRule="auto"/>
        <w:rPr>
          <w:color w:val="FF0000"/>
          <w:sz w:val="24"/>
          <w:szCs w:val="24"/>
        </w:rPr>
      </w:pPr>
      <w:r w:rsidRPr="008A4A8E">
        <w:rPr>
          <w:rFonts w:hint="eastAsia"/>
          <w:color w:val="FF0000"/>
          <w:sz w:val="24"/>
          <w:szCs w:val="24"/>
        </w:rPr>
        <w:t>전원 코드를 무리</w:t>
      </w:r>
      <w:r w:rsidR="0017533B" w:rsidRPr="008A4A8E">
        <w:rPr>
          <w:rFonts w:hint="eastAsia"/>
          <w:color w:val="FF0000"/>
          <w:sz w:val="24"/>
          <w:szCs w:val="24"/>
        </w:rPr>
        <w:t>하게</w:t>
      </w:r>
      <w:r w:rsidRPr="008A4A8E">
        <w:rPr>
          <w:rFonts w:hint="eastAsia"/>
          <w:color w:val="FF0000"/>
          <w:sz w:val="24"/>
          <w:szCs w:val="24"/>
        </w:rPr>
        <w:t xml:space="preserve"> 구부리거나 </w:t>
      </w:r>
      <w:r w:rsidR="0017533B" w:rsidRPr="008A4A8E">
        <w:rPr>
          <w:rFonts w:hint="eastAsia"/>
          <w:color w:val="FF0000"/>
          <w:sz w:val="24"/>
          <w:szCs w:val="24"/>
        </w:rPr>
        <w:t>잡아 당기지 마십시오.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lastRenderedPageBreak/>
        <w:t>전원코드,플러그가 변형,파손 또는 손상되었을 경우 사용하지</w:t>
      </w:r>
      <w:r w:rsidRPr="00DA4C46">
        <w:rPr>
          <w:rFonts w:hint="eastAsia"/>
          <w:sz w:val="24"/>
          <w:szCs w:val="24"/>
        </w:rPr>
        <w:t xml:space="preserve"> </w:t>
      </w:r>
      <w:r w:rsidRPr="00DA4C46">
        <w:rPr>
          <w:rFonts w:hint="eastAsia"/>
          <w:color w:val="FF0000"/>
          <w:sz w:val="24"/>
          <w:szCs w:val="24"/>
        </w:rPr>
        <w:t>마십시오.</w:t>
      </w:r>
    </w:p>
    <w:p w:rsidR="0017533B" w:rsidRPr="00DA4C46" w:rsidRDefault="0017533B" w:rsidP="0017533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감전,상해의 원인이 됩니다.</w:t>
      </w:r>
    </w:p>
    <w:p w:rsidR="0017533B" w:rsidRPr="00DA4C46" w:rsidRDefault="0017533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전용 콘센트를 사용하시고 여러 개의 플러그를 동시에 꽂아 사용하지 마십시오.</w:t>
      </w:r>
    </w:p>
    <w:p w:rsidR="0017533B" w:rsidRPr="00DA4C46" w:rsidRDefault="0017533B" w:rsidP="0017533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누전,감전,화재의 원인이 됩니다.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비를 맞히거나 습기가 있는 곳에서는 사용하지 마십시오.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감전,상해의 원인이 됩니다.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인화성 물질이 있는 곳에서는 용접을 하지 마십시오.</w:t>
      </w:r>
    </w:p>
    <w:p w:rsidR="0017533B" w:rsidRPr="00DA4C46" w:rsidRDefault="004771BC" w:rsidP="00FC3E7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화재의 원인이 됩니다.</w:t>
      </w:r>
    </w:p>
    <w:p w:rsidR="0017533B" w:rsidRPr="00DA4C46" w:rsidRDefault="00C22DC7" w:rsidP="00385D57">
      <w:pPr>
        <w:spacing w:line="276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</w:t>
      </w:r>
    </w:p>
    <w:p w:rsidR="0017533B" w:rsidRPr="00DA4C46" w:rsidRDefault="00DA4C46" w:rsidP="00FC3E7B">
      <w:pPr>
        <w:spacing w:line="276" w:lineRule="auto"/>
        <w:rPr>
          <w:sz w:val="24"/>
          <w:szCs w:val="24"/>
        </w:rPr>
      </w:pPr>
      <w:r>
        <w:object w:dxaOrig="2784" w:dyaOrig="1485">
          <v:shape id="_x0000_i1028" type="#_x0000_t75" style="width:110.25pt;height:58.5pt" o:ole="">
            <v:imagedata r:id="rId26" o:title=""/>
          </v:shape>
          <o:OLEObject Type="Embed" ProgID="Visio.Drawing.11" ShapeID="_x0000_i1028" DrawAspect="Content" ObjectID="_1640594932" r:id="rId27"/>
        </w:object>
      </w:r>
    </w:p>
    <w:p w:rsidR="00DA4C46" w:rsidRDefault="00DA4C4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제품의 전원을 켜기 전에 출력+,-가 떨어져 있나 확인하시고 전원을 켜주십시오.</w:t>
      </w:r>
    </w:p>
    <w:p w:rsidR="00DA4C46" w:rsidRDefault="00DA4C46" w:rsidP="00FC3E7B">
      <w:pPr>
        <w:spacing w:line="276" w:lineRule="auto"/>
        <w:rPr>
          <w:sz w:val="24"/>
          <w:szCs w:val="24"/>
        </w:rPr>
      </w:pPr>
    </w:p>
    <w:p w:rsidR="0017533B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용접도중에는 장비의 전원을 끄지 마십</w:t>
      </w:r>
      <w:r w:rsidR="008A4A8E">
        <w:rPr>
          <w:rFonts w:hint="eastAsia"/>
          <w:sz w:val="24"/>
          <w:szCs w:val="24"/>
        </w:rPr>
        <w:t>시오</w:t>
      </w:r>
      <w:r>
        <w:rPr>
          <w:rFonts w:hint="eastAsia"/>
          <w:sz w:val="24"/>
          <w:szCs w:val="24"/>
        </w:rPr>
        <w:t>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전원스위치의 수명을 단축시킵니다.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환기가 잘 되는 곳에서 사용하십시오.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용접도중에 발생하는 가스로인해 인체에 심한 손상을 입힐 수</w:t>
      </w:r>
      <w:r w:rsidR="00385D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있습니다.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어스집게는 </w:t>
      </w:r>
      <w:r w:rsidR="004E0AA4">
        <w:rPr>
          <w:rFonts w:hint="eastAsia"/>
          <w:sz w:val="24"/>
          <w:szCs w:val="24"/>
        </w:rPr>
        <w:t>200A 이상의 집게를</w:t>
      </w:r>
      <w:r w:rsidR="00D97EBC">
        <w:rPr>
          <w:rFonts w:hint="eastAsia"/>
          <w:sz w:val="24"/>
          <w:szCs w:val="24"/>
        </w:rPr>
        <w:t xml:space="preserve"> 사용하십시오.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</w:p>
    <w:p w:rsidR="002A459F" w:rsidRDefault="006B7029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습</w:t>
      </w:r>
      <w:r w:rsidR="002A459F">
        <w:rPr>
          <w:rFonts w:hint="eastAsia"/>
          <w:sz w:val="24"/>
          <w:szCs w:val="24"/>
        </w:rPr>
        <w:t xml:space="preserve">기가 있는 곳에 장비를 </w:t>
      </w:r>
      <w:r w:rsidR="00303617">
        <w:rPr>
          <w:rFonts w:hint="eastAsia"/>
          <w:sz w:val="24"/>
          <w:szCs w:val="24"/>
        </w:rPr>
        <w:t>보관하거나 사용하지 마십시오.</w:t>
      </w:r>
    </w:p>
    <w:p w:rsidR="00303617" w:rsidRDefault="00303617" w:rsidP="00FC3E7B">
      <w:pPr>
        <w:spacing w:line="276" w:lineRule="auto"/>
        <w:rPr>
          <w:sz w:val="24"/>
          <w:szCs w:val="24"/>
        </w:rPr>
      </w:pPr>
    </w:p>
    <w:p w:rsidR="00385D57" w:rsidRPr="00385D57" w:rsidRDefault="00385D57" w:rsidP="00385D57">
      <w:pPr>
        <w:spacing w:line="276" w:lineRule="auto"/>
        <w:ind w:left="960" w:hangingChars="300" w:hanging="960"/>
        <w:rPr>
          <w:b/>
          <w:sz w:val="32"/>
          <w:szCs w:val="32"/>
        </w:rPr>
      </w:pPr>
      <w:r w:rsidRPr="00385D57">
        <w:rPr>
          <w:rFonts w:hint="eastAsia"/>
          <w:b/>
          <w:sz w:val="32"/>
          <w:szCs w:val="32"/>
        </w:rPr>
        <w:t>안전 기능 내장</w:t>
      </w:r>
    </w:p>
    <w:p w:rsidR="00C22DC7" w:rsidRDefault="006B7029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</w:t>
      </w:r>
      <w:r w:rsidR="00C22DC7"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</w:t>
      </w:r>
    </w:p>
    <w:p w:rsidR="00C22DC7" w:rsidRDefault="00385D5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지니친 사용으로</w:t>
      </w:r>
      <w:r w:rsidR="006B7029">
        <w:rPr>
          <w:rFonts w:hint="eastAsia"/>
          <w:sz w:val="24"/>
          <w:szCs w:val="24"/>
        </w:rPr>
        <w:t xml:space="preserve"> 인</w:t>
      </w:r>
      <w:r>
        <w:rPr>
          <w:rFonts w:hint="eastAsia"/>
          <w:sz w:val="24"/>
          <w:szCs w:val="24"/>
        </w:rPr>
        <w:t>한 과열로 동작중지 기능</w:t>
      </w:r>
    </w:p>
    <w:p w:rsidR="00385D57" w:rsidRDefault="00385D5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과열 되었을 때 용접기</w:t>
      </w:r>
      <w:r w:rsidR="008A4A8E">
        <w:rPr>
          <w:rFonts w:hint="eastAsia"/>
          <w:sz w:val="24"/>
          <w:szCs w:val="24"/>
        </w:rPr>
        <w:t>기</w:t>
      </w:r>
      <w:r>
        <w:rPr>
          <w:rFonts w:hint="eastAsia"/>
          <w:sz w:val="24"/>
          <w:szCs w:val="24"/>
        </w:rPr>
        <w:t>의 작동이 멈춤니다.</w:t>
      </w:r>
    </w:p>
    <w:p w:rsidR="00385D57" w:rsidRDefault="00385D5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전원을 켜면 전격방지기기 자동으로 </w:t>
      </w:r>
      <w:r w:rsidR="008A4A8E">
        <w:rPr>
          <w:rFonts w:hint="eastAsia"/>
          <w:sz w:val="24"/>
          <w:szCs w:val="24"/>
        </w:rPr>
        <w:t>동작</w:t>
      </w:r>
      <w:r>
        <w:rPr>
          <w:rFonts w:hint="eastAsia"/>
          <w:sz w:val="24"/>
          <w:szCs w:val="24"/>
        </w:rPr>
        <w:t>합</w:t>
      </w:r>
      <w:r w:rsidR="008A4A8E">
        <w:rPr>
          <w:rFonts w:hint="eastAsia"/>
          <w:sz w:val="24"/>
          <w:szCs w:val="24"/>
        </w:rPr>
        <w:t>니</w:t>
      </w:r>
      <w:r>
        <w:rPr>
          <w:rFonts w:hint="eastAsia"/>
          <w:sz w:val="24"/>
          <w:szCs w:val="24"/>
        </w:rPr>
        <w:t>다.(출력전압 DC 12V)</w:t>
      </w:r>
    </w:p>
    <w:p w:rsidR="00494C58" w:rsidRDefault="00494C58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장비의 전원스위치가 켜짐 위치에서 전원 코드 연결할 때 스파크 방지기능</w:t>
      </w:r>
    </w:p>
    <w:p w:rsidR="004E0AA4" w:rsidRPr="00F629EE" w:rsidRDefault="004E0AA4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발전기 사용시 과전압 보호기능</w:t>
      </w:r>
    </w:p>
    <w:p w:rsidR="004E0AA4" w:rsidRDefault="004E0AA4" w:rsidP="00FC3E7B">
      <w:pPr>
        <w:spacing w:line="276" w:lineRule="auto"/>
        <w:rPr>
          <w:sz w:val="32"/>
          <w:szCs w:val="32"/>
        </w:rPr>
      </w:pPr>
    </w:p>
    <w:p w:rsidR="00A13271" w:rsidRPr="00A13271" w:rsidRDefault="00A13271" w:rsidP="00FC3E7B">
      <w:pPr>
        <w:spacing w:line="276" w:lineRule="auto"/>
        <w:rPr>
          <w:sz w:val="32"/>
          <w:szCs w:val="32"/>
        </w:rPr>
      </w:pPr>
      <w:r w:rsidRPr="00A13271">
        <w:rPr>
          <w:rFonts w:hint="eastAsia"/>
          <w:sz w:val="32"/>
          <w:szCs w:val="32"/>
        </w:rPr>
        <w:t>기능설명</w:t>
      </w:r>
    </w:p>
    <w:p w:rsidR="00A13271" w:rsidRDefault="00A13271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</w:t>
      </w:r>
    </w:p>
    <w:p w:rsidR="00C22DC7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전원램프(녹색) : 용접기</w:t>
      </w:r>
      <w:r w:rsidR="008A4A8E">
        <w:rPr>
          <w:rFonts w:hint="eastAsia"/>
          <w:sz w:val="24"/>
          <w:szCs w:val="24"/>
        </w:rPr>
        <w:t>기의</w:t>
      </w:r>
      <w:r>
        <w:rPr>
          <w:rFonts w:hint="eastAsia"/>
          <w:sz w:val="24"/>
          <w:szCs w:val="24"/>
        </w:rPr>
        <w:t xml:space="preserve"> 전원을 켜면 들어옵니다.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과열램프(적색) : 지나치게 사용했을 경우 깜박거리면서 작동이 멈춤니다.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장비를 켠 상태에서 약 5분 정도 기다리면 사용할 수 있습니다.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전격방지기램프(황색) : 전격방지기가 작동중임을 표시 합니다.(켜진상태)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전격방지기를 해제를 원하시면 흰색 버튼을 한번 눌러 램프를 꺼 주시면 해제가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됩니다.(출력전압이 약 DC 70V가 연속해서 나오므로 안전에 주의하십시오.) 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스위치를 반복해서 누르면 전격방지기를 작동과 </w:t>
      </w:r>
      <w:r w:rsidR="008A4A8E">
        <w:rPr>
          <w:rFonts w:hint="eastAsia"/>
          <w:sz w:val="24"/>
          <w:szCs w:val="24"/>
        </w:rPr>
        <w:t>해제를</w:t>
      </w:r>
      <w:r>
        <w:rPr>
          <w:rFonts w:hint="eastAsia"/>
          <w:sz w:val="24"/>
          <w:szCs w:val="24"/>
        </w:rPr>
        <w:t xml:space="preserve"> 선택할 수 있습니다.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</w:p>
    <w:p w:rsidR="004E0AA4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용접전류조절</w:t>
      </w:r>
      <w:r w:rsidR="004E0AA4">
        <w:rPr>
          <w:rFonts w:hint="eastAsia"/>
          <w:sz w:val="24"/>
          <w:szCs w:val="24"/>
        </w:rPr>
        <w:t xml:space="preserve"> :PTN-200(</w:t>
      </w:r>
      <w:r w:rsidR="0075246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0A~</w:t>
      </w:r>
      <w:r w:rsidR="004E0AA4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0A</w:t>
      </w:r>
      <w:r w:rsidR="004E0AA4">
        <w:rPr>
          <w:rFonts w:hint="eastAsia"/>
          <w:sz w:val="24"/>
          <w:szCs w:val="24"/>
        </w:rPr>
        <w:t>)</w:t>
      </w:r>
    </w:p>
    <w:p w:rsidR="001E6BAD" w:rsidRDefault="0075246C" w:rsidP="004E0AA4">
      <w:pPr>
        <w:spacing w:line="276" w:lineRule="auto"/>
        <w:ind w:left="800" w:firstLine="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PTN-206(2</w:t>
      </w:r>
      <w:r w:rsidR="004E0AA4">
        <w:rPr>
          <w:rFonts w:hint="eastAsia"/>
          <w:sz w:val="24"/>
          <w:szCs w:val="24"/>
        </w:rPr>
        <w:t>0A~200A)</w:t>
      </w:r>
      <w:r w:rsidR="001E6BAD">
        <w:rPr>
          <w:rFonts w:hint="eastAsia"/>
          <w:sz w:val="24"/>
          <w:szCs w:val="24"/>
        </w:rPr>
        <w:t xml:space="preserve"> </w:t>
      </w:r>
    </w:p>
    <w:p w:rsidR="00F02D4A" w:rsidRDefault="00F02D4A" w:rsidP="00F02D4A">
      <w:pPr>
        <w:spacing w:line="276" w:lineRule="auto"/>
        <w:ind w:left="800" w:firstLine="800"/>
        <w:rPr>
          <w:sz w:val="24"/>
          <w:szCs w:val="24"/>
        </w:rPr>
      </w:pPr>
      <w:r>
        <w:rPr>
          <w:rFonts w:hint="eastAsia"/>
          <w:sz w:val="24"/>
          <w:szCs w:val="24"/>
        </w:rPr>
        <w:t>PTN-235P(20A~230A) 범위 내에서 조절됩니다.</w:t>
      </w:r>
    </w:p>
    <w:p w:rsidR="00F02D4A" w:rsidRPr="00F02D4A" w:rsidRDefault="00F02D4A" w:rsidP="004E0AA4">
      <w:pPr>
        <w:spacing w:line="276" w:lineRule="auto"/>
        <w:ind w:left="800" w:firstLine="800"/>
        <w:rPr>
          <w:sz w:val="24"/>
          <w:szCs w:val="24"/>
        </w:rPr>
      </w:pP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일반 용접봉과 고장력 용접봉을 사용하실 수 있습니다.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사용용접봉</w:t>
      </w:r>
      <w:r w:rsidR="00D97EBC">
        <w:rPr>
          <w:rFonts w:hint="eastAsia"/>
          <w:sz w:val="24"/>
          <w:szCs w:val="24"/>
        </w:rPr>
        <w:t>:2.0mm~</w:t>
      </w:r>
      <w:r w:rsidR="004E0AA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.0mm</w:t>
      </w:r>
    </w:p>
    <w:p w:rsidR="006B4A8F" w:rsidRDefault="006B4A8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&gt;&gt;&gt;&gt;&gt;&gt;&gt;&gt;&gt;&gt;&gt;&gt;&gt;&gt;&gt;&gt;&gt;&gt;&gt;&gt;&gt;&gt;&gt;&gt;&gt;&gt;&gt;&gt;&gt;&gt;&gt;&gt;&gt;&gt;&gt;&gt;&gt;&gt;&gt;&gt;&gt;&gt;&gt;&gt;&gt;&gt;</w:t>
      </w:r>
    </w:p>
    <w:p w:rsidR="006B4A8F" w:rsidRPr="006B4A8F" w:rsidRDefault="006B4A8F" w:rsidP="00FC3E7B">
      <w:pPr>
        <w:spacing w:line="276" w:lineRule="auto"/>
        <w:rPr>
          <w:b/>
          <w:sz w:val="32"/>
          <w:szCs w:val="32"/>
        </w:rPr>
      </w:pPr>
      <w:r w:rsidRPr="006B4A8F">
        <w:rPr>
          <w:rFonts w:hint="eastAsia"/>
          <w:b/>
          <w:sz w:val="32"/>
          <w:szCs w:val="32"/>
        </w:rPr>
        <w:t>이상이 아닌 증상</w:t>
      </w:r>
    </w:p>
    <w:p w:rsidR="006B4A8F" w:rsidRDefault="006B4A8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용접기의 전원을 OFF 하여도 약 7초 동안 용접기 전원이 켜져있는 증상은 </w:t>
      </w:r>
    </w:p>
    <w:p w:rsidR="006B4A8F" w:rsidRDefault="006B4A8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이상이 아닙니다.(용접은 되지 않습니다.)</w:t>
      </w:r>
    </w:p>
    <w:p w:rsidR="00FA0362" w:rsidRDefault="00FA0362" w:rsidP="00FC3E7B">
      <w:pPr>
        <w:spacing w:line="276" w:lineRule="auto"/>
        <w:rPr>
          <w:sz w:val="24"/>
          <w:szCs w:val="24"/>
        </w:rPr>
      </w:pPr>
    </w:p>
    <w:p w:rsidR="00494C58" w:rsidRPr="00E33F27" w:rsidRDefault="00494C58" w:rsidP="00494C58">
      <w:pPr>
        <w:jc w:val="center"/>
        <w:rPr>
          <w:rFonts w:ascii="HY동녘M" w:eastAsia="HY동녘M" w:hAnsi="맑은 고딕" w:cs="Times New Roman"/>
          <w:sz w:val="48"/>
          <w:szCs w:val="48"/>
        </w:rPr>
      </w:pPr>
      <w:r w:rsidRPr="00E33F27">
        <w:rPr>
          <w:rFonts w:ascii="HY동녘M" w:eastAsia="HY동녘M" w:hAnsi="맑은 고딕" w:cs="Times New Roman" w:hint="eastAsia"/>
          <w:sz w:val="48"/>
          <w:szCs w:val="48"/>
        </w:rPr>
        <w:lastRenderedPageBreak/>
        <w:t>제품보증서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89"/>
        <w:gridCol w:w="2192"/>
        <w:gridCol w:w="1542"/>
        <w:gridCol w:w="854"/>
        <w:gridCol w:w="2225"/>
      </w:tblGrid>
      <w:tr w:rsidR="00494C58" w:rsidRPr="00FF498E" w:rsidTr="00494C58">
        <w:trPr>
          <w:trHeight w:val="478"/>
        </w:trPr>
        <w:tc>
          <w:tcPr>
            <w:tcW w:w="833" w:type="pct"/>
            <w:vAlign w:val="center"/>
          </w:tcPr>
          <w:p w:rsidR="00494C58" w:rsidRPr="00494C58" w:rsidRDefault="00494C58" w:rsidP="00494C58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제  품   명</w:t>
            </w:r>
          </w:p>
        </w:tc>
        <w:tc>
          <w:tcPr>
            <w:tcW w:w="1667" w:type="pct"/>
            <w:gridSpan w:val="2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인버터 직류 아크 용접기</w:t>
            </w:r>
          </w:p>
        </w:tc>
        <w:tc>
          <w:tcPr>
            <w:tcW w:w="834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모델명</w:t>
            </w:r>
          </w:p>
        </w:tc>
        <w:tc>
          <w:tcPr>
            <w:tcW w:w="1666" w:type="pct"/>
            <w:gridSpan w:val="2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494C58" w:rsidRPr="00FF498E" w:rsidTr="00494C58">
        <w:trPr>
          <w:trHeight w:val="538"/>
        </w:trPr>
        <w:tc>
          <w:tcPr>
            <w:tcW w:w="833" w:type="pc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구입일자</w:t>
            </w:r>
          </w:p>
        </w:tc>
        <w:tc>
          <w:tcPr>
            <w:tcW w:w="1667" w:type="pct"/>
            <w:gridSpan w:val="2"/>
            <w:vAlign w:val="center"/>
          </w:tcPr>
          <w:p w:rsidR="00494C58" w:rsidRPr="00494C58" w:rsidRDefault="00494C58" w:rsidP="00494C58">
            <w:pPr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</w:t>
            </w: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 xml:space="preserve">  년     월     일</w:t>
            </w:r>
          </w:p>
        </w:tc>
        <w:tc>
          <w:tcPr>
            <w:tcW w:w="834" w:type="pc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보증기간</w:t>
            </w:r>
          </w:p>
        </w:tc>
        <w:tc>
          <w:tcPr>
            <w:tcW w:w="1666" w:type="pct"/>
            <w:gridSpan w:val="2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12개월</w:t>
            </w:r>
          </w:p>
        </w:tc>
      </w:tr>
      <w:tr w:rsidR="00494C58" w:rsidRPr="00FF498E" w:rsidTr="00120158">
        <w:trPr>
          <w:trHeight w:val="531"/>
        </w:trPr>
        <w:tc>
          <w:tcPr>
            <w:tcW w:w="833" w:type="pct"/>
            <w:vMerge w:val="restar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판매점</w:t>
            </w:r>
          </w:p>
        </w:tc>
        <w:tc>
          <w:tcPr>
            <w:tcW w:w="481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상호</w:t>
            </w:r>
          </w:p>
        </w:tc>
        <w:tc>
          <w:tcPr>
            <w:tcW w:w="2020" w:type="pct"/>
            <w:gridSpan w:val="2"/>
            <w:vAlign w:val="center"/>
          </w:tcPr>
          <w:p w:rsidR="00494C58" w:rsidRPr="00494C58" w:rsidRDefault="00494C58" w:rsidP="00120158">
            <w:pPr>
              <w:rPr>
                <w:rFonts w:ascii="맑은 고딕" w:eastAsia="맑은 고딕" w:hAnsi="맑은 고딕" w:cs="Times New Roman"/>
                <w:sz w:val="22"/>
              </w:rPr>
            </w:pPr>
          </w:p>
        </w:tc>
        <w:tc>
          <w:tcPr>
            <w:tcW w:w="462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전화</w:t>
            </w:r>
          </w:p>
        </w:tc>
        <w:tc>
          <w:tcPr>
            <w:tcW w:w="1204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494C58" w:rsidRPr="00FF498E" w:rsidTr="00120158">
        <w:trPr>
          <w:trHeight w:val="457"/>
        </w:trPr>
        <w:tc>
          <w:tcPr>
            <w:tcW w:w="833" w:type="pct"/>
            <w:vMerge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주소</w:t>
            </w:r>
          </w:p>
        </w:tc>
        <w:tc>
          <w:tcPr>
            <w:tcW w:w="3686" w:type="pct"/>
            <w:gridSpan w:val="4"/>
            <w:vAlign w:val="center"/>
          </w:tcPr>
          <w:p w:rsidR="00494C58" w:rsidRPr="00494C58" w:rsidRDefault="00494C58" w:rsidP="00120158">
            <w:pPr>
              <w:rPr>
                <w:rFonts w:ascii="맑은 고딕" w:eastAsia="맑은 고딕" w:hAnsi="맑은 고딕" w:cs="Times New Roman"/>
                <w:sz w:val="22"/>
              </w:rPr>
            </w:pPr>
          </w:p>
        </w:tc>
      </w:tr>
      <w:tr w:rsidR="00494C58" w:rsidRPr="00FF498E" w:rsidTr="00120158">
        <w:trPr>
          <w:trHeight w:val="517"/>
        </w:trPr>
        <w:tc>
          <w:tcPr>
            <w:tcW w:w="833" w:type="pct"/>
            <w:vMerge w:val="restar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고객</w:t>
            </w:r>
          </w:p>
        </w:tc>
        <w:tc>
          <w:tcPr>
            <w:tcW w:w="481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상호</w:t>
            </w:r>
          </w:p>
        </w:tc>
        <w:tc>
          <w:tcPr>
            <w:tcW w:w="2020" w:type="pct"/>
            <w:gridSpan w:val="2"/>
            <w:vAlign w:val="center"/>
          </w:tcPr>
          <w:p w:rsidR="00494C58" w:rsidRPr="00494C58" w:rsidRDefault="00494C58" w:rsidP="00120158">
            <w:pPr>
              <w:rPr>
                <w:rFonts w:ascii="맑은 고딕" w:eastAsia="맑은 고딕" w:hAnsi="맑은 고딕" w:cs="Times New Roman"/>
                <w:sz w:val="22"/>
              </w:rPr>
            </w:pPr>
          </w:p>
        </w:tc>
        <w:tc>
          <w:tcPr>
            <w:tcW w:w="462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전화</w:t>
            </w:r>
          </w:p>
        </w:tc>
        <w:tc>
          <w:tcPr>
            <w:tcW w:w="1204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494C58" w:rsidRPr="00FF498E" w:rsidTr="00120158">
        <w:trPr>
          <w:trHeight w:val="539"/>
        </w:trPr>
        <w:tc>
          <w:tcPr>
            <w:tcW w:w="833" w:type="pct"/>
            <w:vMerge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주소</w:t>
            </w:r>
          </w:p>
        </w:tc>
        <w:tc>
          <w:tcPr>
            <w:tcW w:w="3686" w:type="pct"/>
            <w:gridSpan w:val="4"/>
            <w:vAlign w:val="center"/>
          </w:tcPr>
          <w:p w:rsidR="00494C58" w:rsidRPr="00FF498E" w:rsidRDefault="00494C58" w:rsidP="0012015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494C58" w:rsidRPr="008A4A8E" w:rsidRDefault="00494C58" w:rsidP="00494C58">
      <w:pPr>
        <w:rPr>
          <w:rFonts w:ascii="맑은 고딕" w:eastAsia="맑은 고딕" w:hAnsi="맑은 고딕" w:cs="Times New Roman"/>
          <w:sz w:val="22"/>
        </w:rPr>
      </w:pPr>
      <w:r w:rsidRPr="008A4A8E">
        <w:rPr>
          <w:rFonts w:ascii="맑은 고딕" w:eastAsia="맑은 고딕" w:hAnsi="바탕" w:cs="Times New Roman" w:hint="eastAsia"/>
          <w:sz w:val="22"/>
        </w:rPr>
        <w:t>※</w:t>
      </w:r>
      <w:r w:rsidRPr="008A4A8E">
        <w:rPr>
          <w:rFonts w:ascii="맑은 고딕" w:eastAsia="맑은 고딕" w:hAnsi="맑은 고딕" w:cs="Times New Roman" w:hint="eastAsia"/>
          <w:sz w:val="22"/>
        </w:rPr>
        <w:t>제품 구입시 빈칸의 내용을 반드시 기록 받으십시오.</w:t>
      </w:r>
    </w:p>
    <w:p w:rsidR="00494C58" w:rsidRDefault="00494C58" w:rsidP="00494C58">
      <w:pPr>
        <w:rPr>
          <w:rFonts w:ascii="맑은 고딕" w:eastAsia="맑은 고딕" w:hAnsi="맑은 고딕" w:cs="Times New Roman"/>
          <w:sz w:val="18"/>
          <w:szCs w:val="18"/>
        </w:rPr>
      </w:pPr>
    </w:p>
    <w:p w:rsidR="00494C58" w:rsidRPr="006D6981" w:rsidRDefault="00494C58" w:rsidP="00494C58">
      <w:pPr>
        <w:rPr>
          <w:rFonts w:ascii="맑은 고딕" w:eastAsia="맑은 고딕" w:hAnsi="맑은 고딕" w:cs="Times New Roman"/>
          <w:sz w:val="24"/>
        </w:rPr>
      </w:pPr>
      <w:r w:rsidRPr="006D6981">
        <w:rPr>
          <w:rFonts w:ascii="맑은 고딕" w:eastAsia="맑은 고딕" w:hAnsi="맑은 고딕" w:cs="Times New Roman" w:hint="eastAsia"/>
          <w:sz w:val="24"/>
        </w:rPr>
        <w:t>아래와 같이 보증합니다.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1.본 제품은 철저한 품질관리와 엄격한 검사에 합격한 제품입니다.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2.정상적으로 사용한 상태에서 보증기간 이내에 발생한 고장의 경우에는 무상으로 수리하여 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3.보증기간 이내라 하더라도 보증서의 유상 서비스 안내에 해당하는 경우에는 서비스요금을 받고 수리하여 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4.보증기간이 지났거나,사용상의 부주의 등에 의한 고장이라도 최소의 비용으로 수리하여 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5.제품을 용도변경,비정상적인 마모 타사부품 사용,다른 서비스에서 수리한 경우에 한해서는 본 보증서에 의한 품질보증을 받을 수 없습니다.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6.본 제품을 수리의뢰 할 때는 탁송료를 본인이 별도로 부담하여야 합니다.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7.무상수리대상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-제품보증기간은 구입일로 부터이며 구입일자가 기입되지 않았을 경우에는 제조일로부터 입니다.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8.소비자 보상규정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-1개월 이내 제조상의 결함은 제품교환을 해드립니다.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-소비자의 정상사용에서 발생한 결함은 수리 및 부품교환을 무상으로 해드립니다.</w:t>
      </w:r>
    </w:p>
    <w:p w:rsidR="00494C58" w:rsidRDefault="00494C58" w:rsidP="00494C58">
      <w:pPr>
        <w:rPr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-소비자 과실에 의한 고장 결함 발생은 수리 및 부품교환을 유상으로 처리 합니다.</w:t>
      </w: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634ADD" w:rsidP="00494C58">
      <w:pPr>
        <w:rPr>
          <w:szCs w:val="20"/>
        </w:rPr>
      </w:pPr>
      <w:r>
        <w:rPr>
          <w:noProof/>
          <w:szCs w:val="20"/>
        </w:rPr>
        <w:pict>
          <v:shape id="_x0000_s1033" type="#_x0000_t75" style="position:absolute;left:0;text-align:left;margin-left:94.15pt;margin-top:10.85pt;width:247.15pt;height:151.45pt;z-index:251665408">
            <v:imagedata r:id="rId28" o:title=""/>
            <w10:wrap type="square" side="left"/>
          </v:shape>
          <o:OLEObject Type="Embed" ProgID="Visio.Drawing.11" ShapeID="_x0000_s1033" DrawAspect="Content" ObjectID="_1640594939" r:id="rId29"/>
        </w:pict>
      </w: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Pr="00120158" w:rsidRDefault="00120158" w:rsidP="00494C58">
      <w:pPr>
        <w:rPr>
          <w:sz w:val="28"/>
          <w:szCs w:val="28"/>
        </w:rPr>
      </w:pPr>
      <w:r w:rsidRPr="00120158">
        <w:rPr>
          <w:rFonts w:hint="eastAsia"/>
          <w:sz w:val="28"/>
          <w:szCs w:val="28"/>
        </w:rPr>
        <w:t>웰딩파트너</w:t>
      </w:r>
    </w:p>
    <w:p w:rsidR="00120158" w:rsidRPr="00120158" w:rsidRDefault="00120158" w:rsidP="00494C58">
      <w:pPr>
        <w:rPr>
          <w:sz w:val="28"/>
          <w:szCs w:val="28"/>
        </w:rPr>
      </w:pPr>
      <w:r w:rsidRPr="00120158">
        <w:rPr>
          <w:rFonts w:hint="eastAsia"/>
          <w:sz w:val="28"/>
          <w:szCs w:val="28"/>
        </w:rPr>
        <w:t xml:space="preserve">경기도 부천시 원미구 부천로 198 (춘의동 200-1) </w:t>
      </w:r>
    </w:p>
    <w:p w:rsidR="00120158" w:rsidRDefault="00120158" w:rsidP="00494C58">
      <w:pPr>
        <w:rPr>
          <w:sz w:val="28"/>
          <w:szCs w:val="28"/>
        </w:rPr>
      </w:pPr>
      <w:r w:rsidRPr="00120158">
        <w:rPr>
          <w:rFonts w:hint="eastAsia"/>
          <w:sz w:val="28"/>
          <w:szCs w:val="28"/>
        </w:rPr>
        <w:t>춘의</w:t>
      </w:r>
      <w:r>
        <w:rPr>
          <w:rFonts w:hint="eastAsia"/>
          <w:sz w:val="28"/>
          <w:szCs w:val="28"/>
        </w:rPr>
        <w:t>테</w:t>
      </w:r>
      <w:r w:rsidRPr="00120158">
        <w:rPr>
          <w:rFonts w:hint="eastAsia"/>
          <w:sz w:val="28"/>
          <w:szCs w:val="28"/>
        </w:rPr>
        <w:t>크노파크 102동 407호</w:t>
      </w:r>
    </w:p>
    <w:p w:rsidR="00196929" w:rsidRPr="00120158" w:rsidRDefault="00196929" w:rsidP="00494C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전화:032-714-0714~5 팩스032-714-0716</w:t>
      </w:r>
    </w:p>
    <w:p w:rsidR="00120158" w:rsidRDefault="00120158" w:rsidP="00494C58">
      <w:pPr>
        <w:rPr>
          <w:sz w:val="28"/>
          <w:szCs w:val="28"/>
        </w:rPr>
      </w:pPr>
    </w:p>
    <w:p w:rsidR="00120158" w:rsidRPr="008A4A8E" w:rsidRDefault="00120158" w:rsidP="008A4A8E">
      <w:pPr>
        <w:rPr>
          <w:rFonts w:ascii="맑은 고딕" w:eastAsia="맑은 고딕" w:hAnsi="맑은 고딕" w:cs="Times New Roman"/>
          <w:color w:val="FF0000"/>
          <w:w w:val="150"/>
          <w:sz w:val="28"/>
          <w:szCs w:val="28"/>
        </w:rPr>
      </w:pPr>
      <w:r w:rsidRPr="008A4A8E">
        <w:rPr>
          <w:rFonts w:hint="eastAsia"/>
          <w:color w:val="FF0000"/>
          <w:w w:val="150"/>
          <w:sz w:val="28"/>
          <w:szCs w:val="28"/>
        </w:rPr>
        <w:t>www.iptn.co.kr</w:t>
      </w:r>
    </w:p>
    <w:sectPr w:rsidR="00120158" w:rsidRPr="008A4A8E" w:rsidSect="000C72FB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27" w:rsidRDefault="00B75D27" w:rsidP="00B27A6A">
      <w:r>
        <w:separator/>
      </w:r>
    </w:p>
  </w:endnote>
  <w:endnote w:type="continuationSeparator" w:id="1">
    <w:p w:rsidR="00B75D27" w:rsidRDefault="00B75D27" w:rsidP="00B2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동녘M">
    <w:altName w:val="Arial Unicode MS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27" w:rsidRDefault="00B75D27" w:rsidP="00B27A6A">
      <w:r>
        <w:separator/>
      </w:r>
    </w:p>
  </w:footnote>
  <w:footnote w:type="continuationSeparator" w:id="1">
    <w:p w:rsidR="00B75D27" w:rsidRDefault="00B75D27" w:rsidP="00B27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8B7"/>
    <w:multiLevelType w:val="hybridMultilevel"/>
    <w:tmpl w:val="1B24A098"/>
    <w:lvl w:ilvl="0" w:tplc="7F76318C">
      <w:numFmt w:val="bullet"/>
      <w:lvlText w:val=""/>
      <w:lvlJc w:val="left"/>
      <w:pPr>
        <w:ind w:left="760" w:hanging="360"/>
      </w:pPr>
      <w:rPr>
        <w:rFonts w:ascii="Wingdings" w:eastAsia="DFKai-S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7DB1AF0"/>
    <w:multiLevelType w:val="hybridMultilevel"/>
    <w:tmpl w:val="7AF6D31C"/>
    <w:lvl w:ilvl="0" w:tplc="CC521FB2">
      <w:numFmt w:val="bullet"/>
      <w:lvlText w:val=""/>
      <w:lvlJc w:val="left"/>
      <w:pPr>
        <w:ind w:left="760" w:hanging="360"/>
      </w:pPr>
      <w:rPr>
        <w:rFonts w:ascii="Wingdings" w:eastAsia="DFKai-S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2D34B3"/>
    <w:multiLevelType w:val="hybridMultilevel"/>
    <w:tmpl w:val="5712DD1E"/>
    <w:lvl w:ilvl="0" w:tplc="10DE815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81E2FC3"/>
    <w:multiLevelType w:val="hybridMultilevel"/>
    <w:tmpl w:val="7F28C346"/>
    <w:lvl w:ilvl="0" w:tplc="5A8C0E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D3D"/>
    <w:rsid w:val="00043A3B"/>
    <w:rsid w:val="000C72FB"/>
    <w:rsid w:val="000C745F"/>
    <w:rsid w:val="00120158"/>
    <w:rsid w:val="0017533B"/>
    <w:rsid w:val="001864A6"/>
    <w:rsid w:val="00196929"/>
    <w:rsid w:val="001A2FB8"/>
    <w:rsid w:val="001B2A9A"/>
    <w:rsid w:val="001D19FB"/>
    <w:rsid w:val="001E6BAD"/>
    <w:rsid w:val="002A459F"/>
    <w:rsid w:val="00303617"/>
    <w:rsid w:val="00315E4F"/>
    <w:rsid w:val="00316418"/>
    <w:rsid w:val="00320811"/>
    <w:rsid w:val="00325F53"/>
    <w:rsid w:val="00343091"/>
    <w:rsid w:val="00385D57"/>
    <w:rsid w:val="00434989"/>
    <w:rsid w:val="00447EEC"/>
    <w:rsid w:val="004771BC"/>
    <w:rsid w:val="00494C58"/>
    <w:rsid w:val="004E0AA4"/>
    <w:rsid w:val="004F09B9"/>
    <w:rsid w:val="004F7630"/>
    <w:rsid w:val="00576159"/>
    <w:rsid w:val="005F296F"/>
    <w:rsid w:val="00617823"/>
    <w:rsid w:val="00634ADD"/>
    <w:rsid w:val="00661EED"/>
    <w:rsid w:val="00690EF4"/>
    <w:rsid w:val="006B4A8F"/>
    <w:rsid w:val="006B7029"/>
    <w:rsid w:val="006D2DFD"/>
    <w:rsid w:val="00706C9C"/>
    <w:rsid w:val="0075246C"/>
    <w:rsid w:val="008239D5"/>
    <w:rsid w:val="00842D3D"/>
    <w:rsid w:val="008A4A8E"/>
    <w:rsid w:val="008B4A34"/>
    <w:rsid w:val="0095424E"/>
    <w:rsid w:val="00A12802"/>
    <w:rsid w:val="00A13271"/>
    <w:rsid w:val="00A14572"/>
    <w:rsid w:val="00AE461A"/>
    <w:rsid w:val="00B27A6A"/>
    <w:rsid w:val="00B34DFB"/>
    <w:rsid w:val="00B75D27"/>
    <w:rsid w:val="00C05063"/>
    <w:rsid w:val="00C22DC7"/>
    <w:rsid w:val="00C808E2"/>
    <w:rsid w:val="00C82D58"/>
    <w:rsid w:val="00CC6C81"/>
    <w:rsid w:val="00D268FB"/>
    <w:rsid w:val="00D523B7"/>
    <w:rsid w:val="00D63DB3"/>
    <w:rsid w:val="00D87D3A"/>
    <w:rsid w:val="00D97EBC"/>
    <w:rsid w:val="00DA4C46"/>
    <w:rsid w:val="00E062B8"/>
    <w:rsid w:val="00E55B16"/>
    <w:rsid w:val="00EC5DBB"/>
    <w:rsid w:val="00EF2BA3"/>
    <w:rsid w:val="00F02D4A"/>
    <w:rsid w:val="00F629EE"/>
    <w:rsid w:val="00F836CA"/>
    <w:rsid w:val="00FA0362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B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5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13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132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27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27A6A"/>
  </w:style>
  <w:style w:type="paragraph" w:styleId="a6">
    <w:name w:val="footer"/>
    <w:basedOn w:val="a"/>
    <w:link w:val="Char1"/>
    <w:uiPriority w:val="99"/>
    <w:semiHidden/>
    <w:unhideWhenUsed/>
    <w:rsid w:val="00B27A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2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55FA-B318-4688-BB2B-27E9DBFE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최효은</dc:creator>
  <cp:lastModifiedBy>POWERUSER</cp:lastModifiedBy>
  <cp:revision>11</cp:revision>
  <cp:lastPrinted>2019-11-20T06:13:00Z</cp:lastPrinted>
  <dcterms:created xsi:type="dcterms:W3CDTF">2019-09-18T02:28:00Z</dcterms:created>
  <dcterms:modified xsi:type="dcterms:W3CDTF">2020-01-15T03:02:00Z</dcterms:modified>
</cp:coreProperties>
</file>